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u w:val="single"/>
          <w:rtl w:val="0"/>
        </w:rPr>
        <w:t xml:space="preserve">Board of Trustees-2019-20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8.000000000002" w:type="dxa"/>
        <w:jc w:val="left"/>
        <w:tblInd w:w="-4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44"/>
        <w:gridCol w:w="5522"/>
        <w:gridCol w:w="2773"/>
        <w:gridCol w:w="2139"/>
        <w:tblGridChange w:id="0">
          <w:tblGrid>
            <w:gridCol w:w="3144"/>
            <w:gridCol w:w="5522"/>
            <w:gridCol w:w="2773"/>
            <w:gridCol w:w="2139"/>
          </w:tblGrid>
        </w:tblGridChange>
      </w:tblGrid>
      <w:tr>
        <w:trPr>
          <w:trHeight w:val="26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Governors Name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Nature of Interest 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Start date of interest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Attended Meetings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2019-20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Patricia Ellison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All Saints RC School Governor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Chris Chambers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WCHT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Strensall Parish Council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Strensall Village Hall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2013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2009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Rachel Totton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OCAY Trustee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2007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Duncan Fraser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Richard Ludlow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INIT Learning (Sibling’s business)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Alison Smith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Pathfinder MAT -Director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David Stork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Hedon Community Primary Governor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David Hare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None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0/1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Hadleigh Standen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Engie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Greengate Consulting Ltd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2015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Jane Coope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Liquorice HR Ltd Director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LEP Business Board Member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2019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Mark Williamson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Huntercombe Group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1/1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Vacancy</w:t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Individual business interest forms </w:t>
      </w:r>
      <w:r w:rsidDel="00000000" w:rsidR="00000000" w:rsidRPr="00000000">
        <w:rPr>
          <w:rtl w:val="0"/>
        </w:rPr>
        <w:t xml:space="preserve">ar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kept on file with the clerk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59501" cy="862754"/>
          <wp:effectExtent b="0" l="0" r="0" t="0"/>
          <wp:docPr descr="C:\Users\j.perry\AppData\Local\Microsoft\Windows\INetCache\IE\9FH60ZD2\EATlogoemail.jpg" id="4" name="image1.jpg"/>
          <a:graphic>
            <a:graphicData uri="http://schemas.openxmlformats.org/drawingml/2006/picture">
              <pic:pic>
                <pic:nvPicPr>
                  <pic:cNvPr descr="C:\Users\j.perry\AppData\Local\Microsoft\Windows\INetCache\IE\9FH60ZD2\EATlogoemai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59501" cy="862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07274"/>
    <w:rPr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072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773A"/>
    <w:rPr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00773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773A"/>
    <w:rPr>
      <w:lang w:val="en-GB"/>
    </w:rPr>
  </w:style>
  <w:style w:type="table" w:styleId="TableGrid">
    <w:name w:val="Table Grid"/>
    <w:basedOn w:val="TableNormal"/>
    <w:uiPriority w:val="39"/>
    <w:rsid w:val="00B403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38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3863"/>
    <w:rPr>
      <w:rFonts w:ascii="Segoe UI" w:cs="Segoe UI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KmBzzmPQiFMlnMXafXWCGYjHQ==">AMUW2mWhLJlluWDJ+G4xgY9znTzXkd/oaRFu9FKBjrPEWiQftp0il6eoBUZ3+T6l7Rimu0AM3JN3DeddLmrZnTHnkh3lxvJk5i70ctdmyn/51+b4QSl8JhkFpvlltC1MAse1HN2vINpp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2018-01-23T10:11:00Z</dcterms:created>
  <dc:creator>Administrator</dc:creator>
</cp:coreProperties>
</file>